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St-1646/11</w:t>
      </w:r>
    </w:p>
    <w:p w:rsidR="00856B45" w:rsidRDefault="00856B45">
      <w:pPr>
        <w:pStyle w:val="Tijeloteksta"/>
      </w:pPr>
    </w:p>
    <w:p w:rsidR="004B4037" w:rsidRDefault="004B4037">
      <w:pPr>
        <w:pStyle w:val="Tijeloteksta"/>
      </w:pPr>
      <w:r>
        <w:t>Dužnik (ime i prezime / tvrtka ili naziv, OIB, adresa / sjedište):</w:t>
      </w:r>
    </w:p>
    <w:p w:rsidR="000705BC" w:rsidRDefault="000413D3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>Zagreb (Grad Zagreb)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 </w:t>
            </w:r>
          </w:p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ascii="Times New Roman" w:hAnsi="Times New Roman" w:cstheme="minorBidi"/>
                <w:sz w:val="24"/>
                <w:szCs w:val="24"/>
                <w:u w:val="single"/>
              </w:rPr>
              <w:t xml:space="preserve">65869832979 </w:t>
            </w:r>
          </w:p>
        </w:tc>
      </w:tr>
    </w:tbl>
    <w:p w:rsidR="000413D3" w:rsidRPr="000413D3" w:rsidRDefault="000413D3" w:rsidP="000413D3">
      <w:pPr>
        <w:pStyle w:val="Bezproreda"/>
        <w:rPr>
          <w:rFonts w:ascii="Times New Roman" w:hAnsi="Times New Roman" w:cstheme="minorBidi"/>
          <w:b/>
          <w:bCs/>
          <w:sz w:val="24"/>
          <w:szCs w:val="24"/>
          <w:u w:val="single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</w:tblGrid>
      <w:tr w:rsidR="000413D3" w:rsidRPr="000413D3" w:rsidTr="000413D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413D3" w:rsidRPr="000413D3" w:rsidRDefault="000413D3" w:rsidP="000413D3">
            <w:pPr>
              <w:pStyle w:val="Bezproreda"/>
              <w:rPr>
                <w:rFonts w:ascii="Times New Roman" w:hAnsi="Times New Roman" w:cstheme="minorBidi"/>
                <w:sz w:val="24"/>
                <w:szCs w:val="24"/>
                <w:u w:val="single"/>
              </w:rPr>
            </w:pPr>
          </w:p>
        </w:tc>
      </w:tr>
    </w:tbl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pologa..........................................26.420,46 kn</w:t>
      </w:r>
    </w:p>
    <w:p w:rsidR="000705BC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C522F5" w:rsidRDefault="00C522F5" w:rsidP="00866869">
      <w:pPr>
        <w:pStyle w:val="Zaglavlje"/>
        <w:jc w:val="both"/>
      </w:pPr>
    </w:p>
    <w:p w:rsidR="00C522F5" w:rsidRDefault="000705BC" w:rsidP="00866869">
      <w:pPr>
        <w:pStyle w:val="Zaglavlje"/>
        <w:jc w:val="both"/>
      </w:pPr>
      <w:r>
        <w:t>Ovosudnim rješenjem St-1646/11 od 28.10.2015. godine osnovan je sudski polog radi deponiranja sredstava u iznosu od 26.420,46 kn do okončanja ovosudnom parničnog postupka BKS Bank AG c/a Utema d.o.o., posl.br. P-3156/12</w:t>
      </w:r>
      <w:r w:rsidR="0040602E">
        <w:t xml:space="preserve">, sada </w:t>
      </w:r>
      <w:r w:rsidR="001D022E">
        <w:t>P-858/16</w:t>
      </w:r>
      <w:r w:rsidR="0040602E">
        <w:t>, koja je još uvijek u tijeku.</w:t>
      </w:r>
    </w:p>
    <w:p w:rsidR="004B4037" w:rsidRDefault="00866869" w:rsidP="00866869">
      <w:pPr>
        <w:pStyle w:val="Zaglavlje"/>
        <w:jc w:val="both"/>
        <w:rPr>
          <w:rFonts w:cs="Times New Roman"/>
        </w:rPr>
      </w:pPr>
      <w:r>
        <w:t xml:space="preserve"> </w:t>
      </w:r>
      <w:r w:rsidR="001D022E">
        <w:rPr>
          <w:rFonts w:cs="Times New Roman"/>
        </w:rPr>
        <w:t xml:space="preserve">S obzirom da su novčana sredstva u iznosu od 26.420,16 kn </w:t>
      </w:r>
      <w:r w:rsidR="004B4037">
        <w:rPr>
          <w:rFonts w:cs="Times New Roman"/>
        </w:rPr>
        <w:t>prenesena je na račun sudskog depozita okončanja tog postupka,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BKS Bank AG c/a </w:t>
      </w:r>
      <w:r w:rsidR="005D5B6E">
        <w:rPr>
          <w:rFonts w:ascii="Times New Roman" w:hAnsi="Times New Roman" w:cs="Times New Roman"/>
          <w:sz w:val="24"/>
          <w:szCs w:val="24"/>
        </w:rPr>
        <w:t xml:space="preserve">steč.masa </w:t>
      </w:r>
      <w:r>
        <w:rPr>
          <w:rFonts w:ascii="Times New Roman" w:hAnsi="Times New Roman" w:cs="Times New Roman"/>
          <w:sz w:val="24"/>
          <w:szCs w:val="24"/>
        </w:rPr>
        <w:t xml:space="preserve">Utema d.o.o. (Trg.sud u Zagrebu </w:t>
      </w:r>
      <w:r w:rsidR="00866869">
        <w:rPr>
          <w:rFonts w:ascii="Times New Roman" w:hAnsi="Times New Roman" w:cs="Times New Roman"/>
          <w:sz w:val="24"/>
          <w:szCs w:val="24"/>
        </w:rPr>
        <w:t xml:space="preserve">posl.br. P-858/16, ranije </w:t>
      </w:r>
      <w:r>
        <w:rPr>
          <w:rFonts w:ascii="Times New Roman" w:hAnsi="Times New Roman" w:cs="Times New Roman"/>
          <w:sz w:val="24"/>
          <w:szCs w:val="24"/>
        </w:rPr>
        <w:t>posl.br. P-3156/2012)</w:t>
      </w:r>
    </w:p>
    <w:p w:rsidR="004B4037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Pr="00032942" w:rsidRDefault="0040602E" w:rsidP="0040602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0602E">
        <w:rPr>
          <w:rFonts w:ascii="Times New Roman" w:hAnsi="Times New Roman" w:cs="Times New Roman"/>
          <w:sz w:val="24"/>
          <w:szCs w:val="24"/>
        </w:rPr>
        <w:t>ud je odredio i proveo upis u sudski registar i dodjelu OIB-a stečajnoj masi iza Utema d.o.o.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032942" w:rsidRPr="00032942">
        <w:rPr>
          <w:rFonts w:ascii="Times New Roman" w:hAnsi="Times New Roman" w:cs="Times New Roman"/>
          <w:sz w:val="24"/>
          <w:szCs w:val="24"/>
        </w:rPr>
        <w:t xml:space="preserve"> obzirom da je stečajna masa dužnika Utema d.o.o. stranka u sudskim postupcima</w:t>
      </w:r>
      <w:r>
        <w:rPr>
          <w:rFonts w:ascii="Times New Roman" w:hAnsi="Times New Roman" w:cs="Times New Roman"/>
          <w:sz w:val="24"/>
          <w:szCs w:val="24"/>
        </w:rPr>
        <w:t>, kako slijedi</w:t>
      </w:r>
      <w:r w:rsidR="00032942" w:rsidRPr="00032942">
        <w:rPr>
          <w:rFonts w:ascii="Times New Roman" w:hAnsi="Times New Roman" w:cs="Times New Roman"/>
          <w:sz w:val="24"/>
          <w:szCs w:val="24"/>
        </w:rPr>
        <w:t xml:space="preserve"> i to :</w:t>
      </w:r>
    </w:p>
    <w:p w:rsidR="00032942" w:rsidRDefault="00032942" w:rsidP="0040602E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lastRenderedPageBreak/>
        <w:t xml:space="preserve">posl.br. </w:t>
      </w:r>
      <w:r>
        <w:rPr>
          <w:rFonts w:ascii="Times New Roman" w:hAnsi="Times New Roman" w:cs="Times New Roman"/>
          <w:sz w:val="24"/>
          <w:szCs w:val="24"/>
        </w:rPr>
        <w:t xml:space="preserve">P-858/16, </w:t>
      </w:r>
      <w:r w:rsidRPr="00032942">
        <w:rPr>
          <w:rFonts w:ascii="Times New Roman" w:hAnsi="Times New Roman" w:cs="Times New Roman"/>
          <w:sz w:val="24"/>
          <w:szCs w:val="24"/>
        </w:rPr>
        <w:t xml:space="preserve">Trg.sud u Zagrebu, </w:t>
      </w:r>
      <w:r>
        <w:rPr>
          <w:rFonts w:ascii="Times New Roman" w:hAnsi="Times New Roman" w:cs="Times New Roman"/>
          <w:sz w:val="24"/>
          <w:szCs w:val="24"/>
        </w:rPr>
        <w:t xml:space="preserve">ranije </w:t>
      </w:r>
      <w:r w:rsidRPr="00032942">
        <w:rPr>
          <w:rFonts w:ascii="Times New Roman" w:hAnsi="Times New Roman" w:cs="Times New Roman"/>
          <w:sz w:val="24"/>
          <w:szCs w:val="24"/>
        </w:rPr>
        <w:t>posl.br. P-3156/2012) – po tužbi BKS Bank AG radi izlučnog prava na novčanim tražbinama, u visini 700.000 EUR.</w:t>
      </w:r>
      <w:r w:rsidR="0040602E" w:rsidRPr="0040602E">
        <w:t xml:space="preserve"> </w:t>
      </w:r>
      <w:r w:rsidR="0040602E" w:rsidRPr="0040602E">
        <w:rPr>
          <w:rFonts w:ascii="Times New Roman" w:hAnsi="Times New Roman" w:cs="Times New Roman"/>
          <w:sz w:val="24"/>
          <w:szCs w:val="24"/>
        </w:rPr>
        <w:t xml:space="preserve">Predmetna parnica nastavljena je pod posl.br. P-858/16, pripremno ročište 03.05.2016. god. Sudu je predan podnesak o upisu stečajne mase u sudski registar </w:t>
      </w:r>
      <w:r w:rsidR="00E8036F">
        <w:rPr>
          <w:rFonts w:ascii="Times New Roman" w:hAnsi="Times New Roman" w:cs="Times New Roman"/>
          <w:sz w:val="24"/>
          <w:szCs w:val="24"/>
        </w:rPr>
        <w:t>i</w:t>
      </w:r>
      <w:r w:rsidR="0040602E" w:rsidRPr="0040602E">
        <w:rPr>
          <w:rFonts w:ascii="Times New Roman" w:hAnsi="Times New Roman" w:cs="Times New Roman"/>
          <w:sz w:val="24"/>
          <w:szCs w:val="24"/>
        </w:rPr>
        <w:t xml:space="preserve"> podnes</w:t>
      </w:r>
      <w:r w:rsidR="00E8036F">
        <w:rPr>
          <w:rFonts w:ascii="Times New Roman" w:hAnsi="Times New Roman" w:cs="Times New Roman"/>
          <w:sz w:val="24"/>
          <w:szCs w:val="24"/>
        </w:rPr>
        <w:t>ci</w:t>
      </w:r>
      <w:r w:rsidR="0040602E" w:rsidRPr="0040602E">
        <w:rPr>
          <w:rFonts w:ascii="Times New Roman" w:hAnsi="Times New Roman" w:cs="Times New Roman"/>
          <w:sz w:val="24"/>
          <w:szCs w:val="24"/>
        </w:rPr>
        <w:t xml:space="preserve"> kojim se očituje na podnesak tužitelja. Čekaju se daljnje radnje suda.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942" w:rsidRDefault="00032942" w:rsidP="0040602E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>posl.br. Povrv-3759/2013 Trgovački sud u Zagrebu</w:t>
      </w:r>
      <w:r w:rsidR="0040602E">
        <w:rPr>
          <w:rFonts w:ascii="Times New Roman" w:hAnsi="Times New Roman" w:cs="Times New Roman"/>
          <w:sz w:val="24"/>
          <w:szCs w:val="24"/>
        </w:rPr>
        <w:t xml:space="preserve">, </w:t>
      </w:r>
      <w:r w:rsidR="0040602E" w:rsidRPr="00032942">
        <w:rPr>
          <w:rFonts w:ascii="Times New Roman" w:hAnsi="Times New Roman" w:cs="Times New Roman"/>
          <w:sz w:val="24"/>
          <w:szCs w:val="24"/>
        </w:rPr>
        <w:t>protiv Gramat d.d.  - radi isplate 93.599,85 kn spp + zat.kamate</w:t>
      </w:r>
      <w:r w:rsidR="0040602E">
        <w:rPr>
          <w:rFonts w:ascii="Times New Roman" w:hAnsi="Times New Roman" w:cs="Times New Roman"/>
          <w:sz w:val="24"/>
          <w:szCs w:val="24"/>
        </w:rPr>
        <w:t xml:space="preserve">, </w:t>
      </w:r>
      <w:r w:rsidR="0040602E" w:rsidRP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40602E">
        <w:rPr>
          <w:rFonts w:ascii="Times New Roman" w:hAnsi="Times New Roman" w:cs="Times New Roman"/>
          <w:sz w:val="24"/>
          <w:szCs w:val="24"/>
        </w:rPr>
        <w:t xml:space="preserve">u prekidu zbog postupka predstečajne nagodbe (rj. od 21.02.14) – postupak predstečajne nagodbe u tijeku pred TS Zagreb posl.br. St-2463/16 (ranije: </w:t>
      </w:r>
      <w:r w:rsidRPr="00032942">
        <w:rPr>
          <w:rFonts w:ascii="Times New Roman" w:hAnsi="Times New Roman" w:cs="Times New Roman"/>
          <w:sz w:val="24"/>
          <w:szCs w:val="24"/>
        </w:rPr>
        <w:t>Stpn-98/2015</w:t>
      </w:r>
      <w:r w:rsidR="0040602E">
        <w:rPr>
          <w:rFonts w:ascii="Times New Roman" w:hAnsi="Times New Roman" w:cs="Times New Roman"/>
          <w:sz w:val="24"/>
          <w:szCs w:val="24"/>
        </w:rPr>
        <w:t>) – rješenjem VTSRH Pž-6056/15 od 16.02.16. ukinuto je rješenje o neprihvaćanju nagodbe posl.br. Stpn-98/2015 (objava na stranicama FINA-e 07.10.16.) i ponovno je vraćeno na postupak pred Ts Zagreb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40602E">
        <w:rPr>
          <w:rFonts w:ascii="Times New Roman" w:hAnsi="Times New Roman" w:cs="Times New Roman"/>
          <w:sz w:val="24"/>
          <w:szCs w:val="24"/>
        </w:rPr>
        <w:t xml:space="preserve">koji se sada vodi pod br. St-2463/16. Ročište za glasovanje još nije zakazano. </w:t>
      </w:r>
      <w:r w:rsidR="0040602E" w:rsidRPr="0040602E">
        <w:rPr>
          <w:rFonts w:ascii="Times New Roman" w:hAnsi="Times New Roman" w:cs="Times New Roman"/>
          <w:sz w:val="24"/>
          <w:szCs w:val="24"/>
        </w:rPr>
        <w:t>Gramat d.d. obavijestio je stečajnog upravitelja o mogućnosti isplate dospjelog iznosa iz predstečajne nagodbe u slučaju da se prihvati predstečajna nagodba.</w:t>
      </w:r>
    </w:p>
    <w:p w:rsidR="00032942" w:rsidRDefault="00032942" w:rsidP="0003294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posl.br. Ko-2631/ 13 Općinski kazneni sud u Zagreb - imovinskopravni zahtjev </w:t>
      </w:r>
      <w:r>
        <w:rPr>
          <w:rFonts w:ascii="Times New Roman" w:hAnsi="Times New Roman" w:cs="Times New Roman"/>
          <w:sz w:val="24"/>
          <w:szCs w:val="24"/>
        </w:rPr>
        <w:t xml:space="preserve">oštećenika </w:t>
      </w:r>
      <w:r w:rsidRPr="00032942">
        <w:rPr>
          <w:rFonts w:ascii="Times New Roman" w:hAnsi="Times New Roman" w:cs="Times New Roman"/>
          <w:sz w:val="24"/>
          <w:szCs w:val="24"/>
        </w:rPr>
        <w:t>Utema d.o.o. (91.565,99 kn</w:t>
      </w:r>
      <w:r>
        <w:rPr>
          <w:rFonts w:ascii="Times New Roman" w:hAnsi="Times New Roman" w:cs="Times New Roman"/>
          <w:sz w:val="24"/>
          <w:szCs w:val="24"/>
        </w:rPr>
        <w:t>+zzk od 26.01.2006.</w:t>
      </w:r>
      <w:r w:rsidRPr="00032942">
        <w:rPr>
          <w:rFonts w:ascii="Times New Roman" w:hAnsi="Times New Roman" w:cs="Times New Roman"/>
          <w:sz w:val="24"/>
          <w:szCs w:val="24"/>
        </w:rPr>
        <w:t>)</w:t>
      </w:r>
      <w:r w:rsidR="0040602E">
        <w:rPr>
          <w:rFonts w:ascii="Times New Roman" w:hAnsi="Times New Roman" w:cs="Times New Roman"/>
          <w:sz w:val="24"/>
          <w:szCs w:val="24"/>
        </w:rPr>
        <w:t xml:space="preserve"> – održano ročište pred novim sucem dana 15.09.16., na kojem je ponovljen imovinski pravno zahtjev ali u ime Stečajne mase iza Utema d.o.o.</w:t>
      </w:r>
    </w:p>
    <w:p w:rsidR="00327212" w:rsidRDefault="003272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32721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E8036F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2721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8036F">
        <w:rPr>
          <w:rFonts w:ascii="Times New Roman" w:hAnsi="Times New Roman" w:cs="Times New Roman"/>
          <w:sz w:val="24"/>
          <w:szCs w:val="24"/>
          <w:u w:val="single"/>
        </w:rPr>
        <w:t>02</w:t>
      </w:r>
      <w:r w:rsidR="00856B45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E8036F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856B45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413D3"/>
    <w:rsid w:val="000705BC"/>
    <w:rsid w:val="001D022E"/>
    <w:rsid w:val="00327212"/>
    <w:rsid w:val="0040602E"/>
    <w:rsid w:val="004B4037"/>
    <w:rsid w:val="005D5B6E"/>
    <w:rsid w:val="00694200"/>
    <w:rsid w:val="0069520F"/>
    <w:rsid w:val="007A3F12"/>
    <w:rsid w:val="007B1323"/>
    <w:rsid w:val="00826826"/>
    <w:rsid w:val="00856B45"/>
    <w:rsid w:val="00866869"/>
    <w:rsid w:val="00BD0598"/>
    <w:rsid w:val="00C522F5"/>
    <w:rsid w:val="00E73B9F"/>
    <w:rsid w:val="00E8036F"/>
    <w:rsid w:val="00F0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041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037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25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3124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2016-05-10T06:37:00Z</cp:lastPrinted>
  <dcterms:created xsi:type="dcterms:W3CDTF">2017-02-10T10:30:00Z</dcterms:created>
  <dcterms:modified xsi:type="dcterms:W3CDTF">2017-02-10T10:30:00Z</dcterms:modified>
</cp:coreProperties>
</file>